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2273" w:tblpY="30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4673"/>
        <w:gridCol w:w="1745"/>
        <w:gridCol w:w="1129"/>
      </w:tblGrid>
      <w:tr w14:paraId="694B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711" w:type="dxa"/>
            <w:vAlign w:val="center"/>
          </w:tcPr>
          <w:p w14:paraId="4DA7A0FD">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序号</w:t>
            </w:r>
          </w:p>
        </w:tc>
        <w:tc>
          <w:tcPr>
            <w:tcW w:w="4673" w:type="dxa"/>
            <w:vAlign w:val="center"/>
          </w:tcPr>
          <w:p w14:paraId="18761506">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投标人名称</w:t>
            </w:r>
          </w:p>
        </w:tc>
        <w:tc>
          <w:tcPr>
            <w:tcW w:w="1745" w:type="dxa"/>
            <w:vAlign w:val="center"/>
          </w:tcPr>
          <w:p w14:paraId="75254B8E">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排名</w:t>
            </w:r>
          </w:p>
        </w:tc>
        <w:tc>
          <w:tcPr>
            <w:tcW w:w="1129" w:type="dxa"/>
            <w:vAlign w:val="center"/>
          </w:tcPr>
          <w:p w14:paraId="61AA67CC">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备注</w:t>
            </w:r>
          </w:p>
        </w:tc>
      </w:tr>
      <w:tr w14:paraId="63DB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1" w:type="dxa"/>
            <w:vAlign w:val="center"/>
          </w:tcPr>
          <w:p w14:paraId="70862B75">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1</w:t>
            </w:r>
          </w:p>
        </w:tc>
        <w:tc>
          <w:tcPr>
            <w:tcW w:w="4673" w:type="dxa"/>
            <w:shd w:val="clear" w:color="auto" w:fill="auto"/>
            <w:vAlign w:val="center"/>
          </w:tcPr>
          <w:p w14:paraId="03AD12FD">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河南绿源再生资源有限公司</w:t>
            </w:r>
          </w:p>
        </w:tc>
        <w:tc>
          <w:tcPr>
            <w:tcW w:w="1745" w:type="dxa"/>
            <w:shd w:val="clear" w:color="auto" w:fill="auto"/>
            <w:vAlign w:val="center"/>
          </w:tcPr>
          <w:p w14:paraId="6588B0A5">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2</w:t>
            </w:r>
          </w:p>
        </w:tc>
        <w:tc>
          <w:tcPr>
            <w:tcW w:w="1129" w:type="dxa"/>
            <w:vAlign w:val="center"/>
          </w:tcPr>
          <w:p w14:paraId="5FA46FFF">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w:t>
            </w:r>
          </w:p>
        </w:tc>
      </w:tr>
      <w:tr w14:paraId="24D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1" w:type="dxa"/>
            <w:shd w:val="clear" w:color="auto" w:fill="auto"/>
            <w:vAlign w:val="center"/>
          </w:tcPr>
          <w:p w14:paraId="2F695BFD">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2</w:t>
            </w:r>
          </w:p>
        </w:tc>
        <w:tc>
          <w:tcPr>
            <w:tcW w:w="4673" w:type="dxa"/>
            <w:shd w:val="clear" w:color="auto" w:fill="auto"/>
            <w:vAlign w:val="center"/>
          </w:tcPr>
          <w:p w14:paraId="1D918011">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河南唐隼建设工程有限公司</w:t>
            </w:r>
          </w:p>
        </w:tc>
        <w:tc>
          <w:tcPr>
            <w:tcW w:w="1745" w:type="dxa"/>
            <w:shd w:val="clear" w:color="auto" w:fill="auto"/>
            <w:vAlign w:val="center"/>
          </w:tcPr>
          <w:p w14:paraId="24F7FFF0">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3</w:t>
            </w:r>
          </w:p>
        </w:tc>
        <w:tc>
          <w:tcPr>
            <w:tcW w:w="1129" w:type="dxa"/>
            <w:vAlign w:val="center"/>
          </w:tcPr>
          <w:p w14:paraId="666C0EE8">
            <w:pPr>
              <w:pStyle w:val="7"/>
              <w:spacing w:line="360" w:lineRule="auto"/>
              <w:ind w:left="0" w:leftChars="0" w:firstLine="0" w:firstLineChars="0"/>
              <w:jc w:val="center"/>
              <w:rPr>
                <w:rFonts w:hint="default" w:ascii="宋体" w:cs="宋体"/>
                <w:sz w:val="24"/>
                <w:szCs w:val="24"/>
                <w:vertAlign w:val="baseline"/>
                <w:lang w:val="en-US" w:eastAsia="zh-CN"/>
              </w:rPr>
            </w:pPr>
            <w:r>
              <w:rPr>
                <w:rFonts w:hint="eastAsia" w:ascii="宋体" w:cs="宋体"/>
                <w:sz w:val="24"/>
                <w:szCs w:val="24"/>
                <w:vertAlign w:val="baseline"/>
                <w:lang w:val="en-US" w:eastAsia="zh-CN"/>
              </w:rPr>
              <w:t>/</w:t>
            </w:r>
          </w:p>
        </w:tc>
      </w:tr>
    </w:tbl>
    <w:p w14:paraId="2ED7CEE3">
      <w:pPr>
        <w:spacing w:line="360" w:lineRule="auto"/>
        <w:jc w:val="center"/>
        <w:rPr>
          <w:rFonts w:hint="default" w:ascii="宋体" w:hAnsi="宋体" w:cs="宋体"/>
          <w:b/>
          <w:sz w:val="28"/>
          <w:szCs w:val="22"/>
          <w:lang w:val="en-US" w:eastAsia="zh-CN"/>
        </w:rPr>
      </w:pPr>
      <w:r>
        <w:rPr>
          <w:rFonts w:hint="eastAsia" w:ascii="宋体" w:hAnsi="宋体" w:cs="宋体"/>
          <w:b/>
          <w:sz w:val="28"/>
          <w:szCs w:val="22"/>
          <w:lang w:eastAsia="zh-CN"/>
        </w:rPr>
        <w:t>驻马店市市容环境卫生中心驻马店市中心城区餐厨垃圾收运服务项目</w:t>
      </w:r>
      <w:r>
        <w:rPr>
          <w:rFonts w:hint="eastAsia" w:ascii="宋体" w:hAnsi="宋体" w:cs="宋体"/>
          <w:b/>
          <w:sz w:val="28"/>
          <w:szCs w:val="22"/>
          <w:lang w:val="en-US" w:eastAsia="zh-CN"/>
        </w:rPr>
        <w:t>未中标单位排名</w:t>
      </w:r>
    </w:p>
    <w:p w14:paraId="32FF3848">
      <w:pPr>
        <w:spacing w:line="360" w:lineRule="auto"/>
        <w:ind w:firstLine="560" w:firstLineChars="200"/>
        <w:jc w:val="left"/>
        <w:rPr>
          <w:rFonts w:hint="default" w:ascii="宋体" w:hAnsi="宋体" w:cs="宋体"/>
          <w:b w:val="0"/>
          <w:bCs/>
          <w:sz w:val="28"/>
          <w:szCs w:val="22"/>
          <w:lang w:val="en-US" w:eastAsia="zh-CN"/>
        </w:rPr>
      </w:pPr>
      <w:r>
        <w:rPr>
          <w:rFonts w:hint="eastAsia" w:ascii="宋体" w:hAnsi="宋体" w:cs="宋体"/>
          <w:b w:val="0"/>
          <w:bCs/>
          <w:sz w:val="28"/>
          <w:szCs w:val="22"/>
          <w:lang w:val="en-US" w:eastAsia="zh-CN"/>
        </w:rPr>
        <w:t>注：本项目采用最低评标价法。</w:t>
      </w:r>
    </w:p>
    <w:p w14:paraId="5F92274F">
      <w:pPr>
        <w:widowControl/>
        <w:wordWrap w:val="0"/>
        <w:spacing w:line="0" w:lineRule="atLeast"/>
        <w:jc w:val="both"/>
        <w:rPr>
          <w:rFonts w:hint="default" w:ascii="宋体" w:hAnsi="宋体" w:cs="宋体"/>
          <w:b/>
          <w:bCs/>
          <w:kern w:val="0"/>
          <w:sz w:val="44"/>
          <w:szCs w:val="36"/>
          <w:lang w:val="en-US" w:eastAsia="zh-CN"/>
        </w:rPr>
      </w:pPr>
    </w:p>
    <w:p w14:paraId="68F806C1"/>
    <w:p w14:paraId="68C68146">
      <w:pPr>
        <w:pStyle w:val="2"/>
      </w:pPr>
    </w:p>
    <w:p w14:paraId="4090ECBE"/>
    <w:p w14:paraId="614B8C9F">
      <w:pPr>
        <w:pStyle w:val="2"/>
      </w:pPr>
      <w:bookmarkStart w:id="0" w:name="_GoBack"/>
      <w:bookmarkEnd w:id="0"/>
    </w:p>
    <w:p w14:paraId="2AF41159"/>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zVjMWM3OTNkZDdkOTRiM2YwNGM1NzRiNjM2NDIifQ=="/>
  </w:docVars>
  <w:rsids>
    <w:rsidRoot w:val="375811B6"/>
    <w:rsid w:val="047C194B"/>
    <w:rsid w:val="104B26C9"/>
    <w:rsid w:val="116C0B49"/>
    <w:rsid w:val="13E52CC3"/>
    <w:rsid w:val="149503B7"/>
    <w:rsid w:val="169735B2"/>
    <w:rsid w:val="252A68FA"/>
    <w:rsid w:val="2BFD7FBD"/>
    <w:rsid w:val="2D144117"/>
    <w:rsid w:val="31C97E7A"/>
    <w:rsid w:val="35867B7C"/>
    <w:rsid w:val="375811B6"/>
    <w:rsid w:val="38795776"/>
    <w:rsid w:val="482D08CB"/>
    <w:rsid w:val="4870142F"/>
    <w:rsid w:val="4B8B1753"/>
    <w:rsid w:val="4D597007"/>
    <w:rsid w:val="655A40B6"/>
    <w:rsid w:val="65B8702E"/>
    <w:rsid w:val="66611474"/>
    <w:rsid w:val="6A1A2066"/>
    <w:rsid w:val="75652806"/>
    <w:rsid w:val="776859A1"/>
    <w:rsid w:val="77B3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kern w:val="0"/>
      <w:sz w:val="20"/>
    </w:rPr>
  </w:style>
  <w:style w:type="paragraph" w:customStyle="1" w:styleId="4">
    <w:name w:val="Default"/>
    <w:basedOn w:val="5"/>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qFormat/>
    <w:uiPriority w:val="99"/>
    <w:pPr>
      <w:ind w:left="360" w:firstLine="473"/>
    </w:pPr>
    <w:rPr>
      <w:rFonts w:ascii="宋体" w:hAnsi="宋体"/>
      <w:kern w:val="0"/>
      <w:sz w:val="24"/>
      <w:szCs w:val="20"/>
    </w:rPr>
  </w:style>
  <w:style w:type="paragraph" w:styleId="7">
    <w:name w:val="Body Text First Indent"/>
    <w:basedOn w:val="3"/>
    <w:next w:val="8"/>
    <w:qFormat/>
    <w:uiPriority w:val="99"/>
    <w:pPr>
      <w:spacing w:after="0" w:line="360" w:lineRule="auto"/>
      <w:ind w:firstLine="420" w:firstLineChars="100"/>
    </w:pPr>
    <w:rPr>
      <w:szCs w:val="21"/>
    </w:rPr>
  </w:style>
  <w:style w:type="paragraph" w:styleId="8">
    <w:name w:val="Body Text First Indent 2"/>
    <w:basedOn w:val="6"/>
    <w:qFormat/>
    <w:uiPriority w:val="99"/>
    <w:pPr>
      <w:spacing w:after="120"/>
      <w:ind w:left="0" w:firstLine="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character" w:customStyle="1" w:styleId="14">
    <w:name w:val="toolbarlabel2"/>
    <w:basedOn w:val="11"/>
    <w:qFormat/>
    <w:uiPriority w:val="0"/>
  </w:style>
  <w:style w:type="character" w:customStyle="1" w:styleId="15">
    <w:name w:val="toolbarlabel"/>
    <w:basedOn w:val="11"/>
    <w:qFormat/>
    <w:uiPriority w:val="0"/>
    <w:rPr>
      <w:color w:val="333333"/>
      <w:sz w:val="18"/>
      <w:szCs w:val="18"/>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 w:type="character" w:customStyle="1" w:styleId="18">
    <w:name w:val="spancontent1"/>
    <w:basedOn w:val="11"/>
    <w:qFormat/>
    <w:uiPriority w:val="0"/>
    <w:rPr>
      <w:sz w:val="14"/>
      <w:szCs w:val="1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Words>
  <Characters>87</Characters>
  <Lines>0</Lines>
  <Paragraphs>0</Paragraphs>
  <TotalTime>3</TotalTime>
  <ScaleCrop>false</ScaleCrop>
  <LinksUpToDate>false</LinksUpToDate>
  <CharactersWithSpaces>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2024-09-06T10:41:00Z</dcterms:created>
  <dc:creator>L ～～</dc:creator>
  <cp:lastModifiedBy>NTKO</cp:lastModifiedBy>
  <dcterms:modified xsi:type="dcterms:W3CDTF">2025-05-28T10:07:34Z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BB8264FA350D4958B36FE44FF0E26ABD_11</vt:lpwstr>
  </property>
  <property fmtid="{D5CDD505-2E9C-101B-9397-08002B2CF9AE}" pid="4" name="KSOTemplateDocerSaveRecord">
    <vt:lpwstr>eyJoZGlkIjoiZTA4YzVjMWM3OTNkZDdkOTRiM2YwNGM1NzRiNjM2NDIiLCJ1c2VySWQiOiI0NTY5MjI1ODEifQ==</vt:lpwstr>
  </property>
</Properties>
</file>